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Accessibility Statement</w:t>
      </w:r>
    </w:p>
    <w:p>
      <w:r>
        <w:t>Our Commitment to Accessibility</w:t>
      </w:r>
    </w:p>
    <w:p>
      <w:r>
        <w:t>The East Greenbush Community Library is committed to providing a website that is accessible to the widest possible audience, regardless of ability. We strive to meet the Web Content Accessibility Guidelines (WCAG) 2.2 Level AA standards.</w:t>
      </w:r>
    </w:p>
    <w:p>
      <w:r>
        <w:t>Accessibility Features</w:t>
      </w:r>
    </w:p>
    <w:p>
      <w:pPr>
        <w:pStyle w:val="ListBullet"/>
      </w:pPr>
      <w:r>
        <w:t>Clear heading structure and logical page organization</w:t>
      </w:r>
    </w:p>
    <w:p>
      <w:pPr>
        <w:pStyle w:val="ListBullet"/>
      </w:pPr>
      <w:r>
        <w:t>Sufficient color contrast for text and interface elements</w:t>
      </w:r>
    </w:p>
    <w:p>
      <w:pPr>
        <w:pStyle w:val="ListBullet"/>
      </w:pPr>
      <w:r>
        <w:t>Keyboard navigation support</w:t>
      </w:r>
    </w:p>
    <w:p>
      <w:pPr>
        <w:pStyle w:val="ListBullet"/>
      </w:pPr>
      <w:r>
        <w:t>Descriptive alternative text for meaningful images</w:t>
      </w:r>
    </w:p>
    <w:p>
      <w:pPr>
        <w:pStyle w:val="ListBullet"/>
      </w:pPr>
      <w:r>
        <w:t>Descriptive link text</w:t>
      </w:r>
    </w:p>
    <w:p>
      <w:pPr>
        <w:pStyle w:val="ListBullet"/>
      </w:pPr>
      <w:r>
        <w:t>Clearly labeled forms with instructions and error messages</w:t>
      </w:r>
    </w:p>
    <w:p>
      <w:pPr>
        <w:pStyle w:val="ListBullet"/>
      </w:pPr>
      <w:r>
        <w:t>No flashing content</w:t>
      </w:r>
    </w:p>
    <w:p>
      <w:pPr>
        <w:pStyle w:val="ListBullet"/>
      </w:pPr>
      <w:r>
        <w:t>Accessible document formats when available</w:t>
      </w:r>
    </w:p>
    <w:p>
      <w:r>
        <w:t>Conformance Status</w:t>
      </w:r>
    </w:p>
    <w:p>
      <w:r>
        <w:t>We are actively working toward WCAG 2.2 AA conformance. Some content may not yet fully conform.</w:t>
      </w:r>
    </w:p>
    <w:p>
      <w:r>
        <w:t>Known Limitations</w:t>
      </w:r>
    </w:p>
    <w:p>
      <w:pPr>
        <w:pStyle w:val="ListBullet"/>
      </w:pPr>
      <w:r>
        <w:t>Older PDF or scanned documents</w:t>
      </w:r>
    </w:p>
    <w:p>
      <w:pPr>
        <w:pStyle w:val="ListBullet"/>
      </w:pPr>
      <w:r>
        <w:t>Third-party tools or embedded services</w:t>
      </w:r>
    </w:p>
    <w:p>
      <w:pPr>
        <w:pStyle w:val="ListBullet"/>
      </w:pPr>
      <w:r>
        <w:t>Legacy pages requiring structural updates</w:t>
      </w:r>
    </w:p>
    <w:p>
      <w:r>
        <w:t>Ongoing Efforts</w:t>
      </w:r>
    </w:p>
    <w:p>
      <w:pPr>
        <w:pStyle w:val="ListBullet"/>
      </w:pPr>
      <w:r>
        <w:t>Automated accessibility scans</w:t>
      </w:r>
    </w:p>
    <w:p>
      <w:pPr>
        <w:pStyle w:val="ListBullet"/>
      </w:pPr>
      <w:r>
        <w:t>Manual keyboard navigation testing</w:t>
      </w:r>
    </w:p>
    <w:p>
      <w:pPr>
        <w:pStyle w:val="ListBullet"/>
      </w:pPr>
      <w:r>
        <w:t>Color contrast checks</w:t>
      </w:r>
    </w:p>
    <w:p>
      <w:pPr>
        <w:pStyle w:val="ListBullet"/>
      </w:pPr>
      <w:r>
        <w:t>Periodic review of new content</w:t>
      </w:r>
    </w:p>
    <w:p>
      <w:r>
        <w:t>Need Assistance or an Accommodation?</w:t>
      </w:r>
    </w:p>
    <w:p>
      <w:r>
        <w:t>East Greenbush Community Library</w:t>
        <w:br/>
        <w:t>10 Community Way</w:t>
        <w:br/>
        <w:t>East Greenbush, NY 12061</w:t>
        <w:br/>
        <w:t>Phone: 518-477-7476</w:t>
        <w:br/>
        <w:t>Email: director@eglibrary.org</w:t>
      </w:r>
    </w:p>
    <w:p>
      <w:r>
        <w:t>Please include the page URL, description of the issue, and any assistive technology used when contacting us.</w:t>
      </w:r>
    </w:p>
    <w:p>
      <w:r>
        <w:t>Third-Party Content</w:t>
      </w:r>
    </w:p>
    <w:p>
      <w:r>
        <w:t>Some third-party content may not be fully accessible. Contact us for assistance.</w:t>
      </w:r>
    </w:p>
    <w:p>
      <w:r>
        <w:t>Last Updated: February 11, 2026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